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2AA9" w14:textId="426A67F7" w:rsidR="00DB3593" w:rsidRDefault="00FF0C9B" w:rsidP="00DB3593">
      <w:pPr>
        <w:suppressAutoHyphens/>
        <w:jc w:val="center"/>
        <w:rPr>
          <w:b/>
          <w:i/>
          <w:szCs w:val="24"/>
        </w:rPr>
      </w:pPr>
      <w:r>
        <w:rPr>
          <w:noProof/>
        </w:rPr>
        <w:drawing>
          <wp:inline distT="0" distB="0" distL="0" distR="0" wp14:anchorId="07234487" wp14:editId="36D801B9">
            <wp:extent cx="1952625" cy="843879"/>
            <wp:effectExtent l="0" t="0" r="0" b="0"/>
            <wp:docPr id="60" name="Picture 60" descr="logo_IOM_new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OM_new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691" cy="872864"/>
                    </a:xfrm>
                    <a:prstGeom prst="rect">
                      <a:avLst/>
                    </a:prstGeom>
                    <a:noFill/>
                    <a:ln>
                      <a:noFill/>
                    </a:ln>
                  </pic:spPr>
                </pic:pic>
              </a:graphicData>
            </a:graphic>
          </wp:inline>
        </w:drawing>
      </w:r>
    </w:p>
    <w:p w14:paraId="3F0465B8" w14:textId="77777777" w:rsidR="00DB3593" w:rsidRDefault="00DB3593" w:rsidP="00DB3593">
      <w:pPr>
        <w:suppressAutoHyphens/>
        <w:jc w:val="center"/>
        <w:rPr>
          <w:b/>
          <w:i/>
          <w:szCs w:val="24"/>
        </w:rPr>
      </w:pPr>
    </w:p>
    <w:p w14:paraId="26BF12E5" w14:textId="17C6F78B" w:rsidR="00DB3593" w:rsidRDefault="00DB3593" w:rsidP="0071438B">
      <w:pPr>
        <w:suppressAutoHyphens/>
        <w:jc w:val="center"/>
        <w:rPr>
          <w:rFonts w:ascii="Arial" w:hAnsi="Arial" w:cs="Arial"/>
          <w:b/>
          <w:szCs w:val="24"/>
        </w:rPr>
      </w:pPr>
    </w:p>
    <w:p w14:paraId="63C27E05" w14:textId="446F510B" w:rsidR="006B20ED" w:rsidRPr="00FF0C9B" w:rsidRDefault="00810806" w:rsidP="00FF0C9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z w:val="23"/>
          <w:szCs w:val="23"/>
        </w:rPr>
      </w:pPr>
      <w:r w:rsidRPr="00FF0C9B">
        <w:rPr>
          <w:b/>
          <w:bCs/>
          <w:sz w:val="23"/>
          <w:szCs w:val="23"/>
        </w:rPr>
        <w:t>Invitation to Bid</w:t>
      </w:r>
    </w:p>
    <w:p w14:paraId="6233CE6F" w14:textId="294BE3F0" w:rsidR="00DB3593" w:rsidRDefault="00882F0D" w:rsidP="00882F0D">
      <w:pPr>
        <w:pStyle w:val="Header"/>
        <w:tabs>
          <w:tab w:val="clear" w:pos="4320"/>
          <w:tab w:val="clear" w:pos="8640"/>
        </w:tabs>
        <w:jc w:val="center"/>
        <w:rPr>
          <w:rFonts w:ascii="Arial" w:hAnsi="Arial" w:cs="Arial"/>
          <w:szCs w:val="24"/>
        </w:rPr>
      </w:pPr>
      <w:r w:rsidRPr="00882F0D">
        <w:rPr>
          <w:b/>
          <w:bCs/>
          <w:sz w:val="23"/>
          <w:szCs w:val="23"/>
        </w:rPr>
        <w:t xml:space="preserve">Annual maintenance services for all A/C units in </w:t>
      </w:r>
      <w:r w:rsidR="009A4947" w:rsidRPr="00B5573C">
        <w:rPr>
          <w:b/>
          <w:bCs/>
          <w:sz w:val="23"/>
          <w:szCs w:val="23"/>
        </w:rPr>
        <w:t xml:space="preserve">9 </w:t>
      </w:r>
      <w:r w:rsidRPr="00882F0D">
        <w:rPr>
          <w:b/>
          <w:bCs/>
          <w:sz w:val="23"/>
          <w:szCs w:val="23"/>
        </w:rPr>
        <w:t>south sites</w:t>
      </w:r>
    </w:p>
    <w:p w14:paraId="7883517C" w14:textId="77777777" w:rsidR="000F1DEC" w:rsidRDefault="000F1DEC" w:rsidP="000F1DEC">
      <w:pPr>
        <w:pStyle w:val="Heading1"/>
        <w:rPr>
          <w:sz w:val="24"/>
          <w:szCs w:val="24"/>
        </w:rPr>
      </w:pPr>
    </w:p>
    <w:p w14:paraId="277558E9" w14:textId="703E7EF0" w:rsidR="000F1DEC" w:rsidRDefault="000F1DEC" w:rsidP="000F1DEC">
      <w:bookmarkStart w:id="0" w:name="_Toc459895053"/>
      <w:bookmarkStart w:id="1" w:name="_Toc222743812"/>
      <w:bookmarkStart w:id="2" w:name="_Toc222743429"/>
      <w:r>
        <w:t>ITB No.:</w:t>
      </w:r>
      <w:bookmarkEnd w:id="0"/>
      <w:bookmarkEnd w:id="1"/>
      <w:bookmarkEnd w:id="2"/>
      <w:r>
        <w:t xml:space="preserve"> </w:t>
      </w:r>
      <w:bookmarkStart w:id="3" w:name="_Toc459896318"/>
      <w:bookmarkStart w:id="4" w:name="_Toc459895054"/>
      <w:bookmarkStart w:id="5" w:name="_Toc222743813"/>
      <w:bookmarkStart w:id="6" w:name="_Toc222743430"/>
      <w:r w:rsidR="0069133B" w:rsidRPr="0069133B">
        <w:t>4200080987</w:t>
      </w:r>
    </w:p>
    <w:p w14:paraId="5BE0B477" w14:textId="2A8A9E10" w:rsidR="000F1DEC" w:rsidRDefault="000F1DEC" w:rsidP="000F1DEC">
      <w:r>
        <w:t xml:space="preserve">Date: </w:t>
      </w:r>
      <w:bookmarkEnd w:id="3"/>
      <w:bookmarkEnd w:id="4"/>
      <w:bookmarkEnd w:id="5"/>
      <w:bookmarkEnd w:id="6"/>
      <w:r w:rsidR="002F46AB">
        <w:t>14</w:t>
      </w:r>
      <w:r w:rsidR="00202BDE">
        <w:t>-0</w:t>
      </w:r>
      <w:r w:rsidR="002F46AB">
        <w:t>7</w:t>
      </w:r>
      <w:r w:rsidR="00202BDE">
        <w:t>-2021</w:t>
      </w:r>
    </w:p>
    <w:p w14:paraId="5678208E" w14:textId="77777777" w:rsidR="000F1DEC" w:rsidRDefault="000F1DEC" w:rsidP="000F1DEC"/>
    <w:p w14:paraId="5985D3EE" w14:textId="77777777" w:rsidR="000F1DEC" w:rsidRDefault="000F1DEC" w:rsidP="000F1DEC">
      <w:pPr>
        <w:tabs>
          <w:tab w:val="left" w:pos="1800"/>
          <w:tab w:val="left" w:pos="2520"/>
          <w:tab w:val="left" w:pos="3240"/>
          <w:tab w:val="left" w:pos="3960"/>
          <w:tab w:val="left" w:pos="4680"/>
          <w:tab w:val="left" w:pos="5400"/>
          <w:tab w:val="left" w:pos="6120"/>
          <w:tab w:val="left" w:pos="6840"/>
          <w:tab w:val="left" w:pos="7560"/>
          <w:tab w:val="left" w:pos="8280"/>
          <w:tab w:val="left" w:pos="9000"/>
        </w:tabs>
      </w:pPr>
      <w:r>
        <w:rPr>
          <w:spacing w:val="-2"/>
        </w:rPr>
        <w:t xml:space="preserve">    </w:t>
      </w:r>
    </w:p>
    <w:p w14:paraId="7E204453" w14:textId="77777777" w:rsidR="000F1DEC" w:rsidRDefault="000F1DEC" w:rsidP="000F1DEC">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 xml:space="preserve">The International Organization for Migration </w:t>
      </w:r>
      <w:r>
        <w:rPr>
          <w:b/>
          <w:spacing w:val="-2"/>
        </w:rPr>
        <w:t>(IOM)</w:t>
      </w:r>
      <w:r>
        <w:rPr>
          <w:spacing w:val="-2"/>
        </w:rPr>
        <w:t xml:space="preserve"> is an intergovernmental organization established in 1951 and is committed to the principle that humane and orderly migration benefits both migrants and society. </w:t>
      </w:r>
    </w:p>
    <w:p w14:paraId="36EA0F73" w14:textId="77777777" w:rsidR="008226A0" w:rsidRPr="0041707C" w:rsidRDefault="008226A0" w:rsidP="008226A0">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0"/>
        </w:rPr>
      </w:pPr>
    </w:p>
    <w:p w14:paraId="5A07AB42" w14:textId="39E714AB" w:rsidR="00FB41A0" w:rsidRDefault="0071438B" w:rsidP="0071438B">
      <w:pPr>
        <w:tabs>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287525">
        <w:t xml:space="preserve">IOM invites interested eligible Suppliers to submit Quotations for the </w:t>
      </w:r>
      <w:r w:rsidR="00882F0D" w:rsidRPr="00882F0D">
        <w:rPr>
          <w:b/>
          <w:bCs/>
        </w:rPr>
        <w:t xml:space="preserve">Annual maintenance services for all A/C units in </w:t>
      </w:r>
      <w:r w:rsidR="009A4947" w:rsidRPr="009A4947">
        <w:rPr>
          <w:b/>
          <w:bCs/>
        </w:rPr>
        <w:t xml:space="preserve">9 </w:t>
      </w:r>
      <w:r w:rsidR="00882F0D" w:rsidRPr="00882F0D">
        <w:rPr>
          <w:b/>
          <w:bCs/>
        </w:rPr>
        <w:t>south sites</w:t>
      </w:r>
      <w:r w:rsidR="00DD0945" w:rsidRPr="00DD0945">
        <w:rPr>
          <w:b/>
          <w:bCs/>
        </w:rPr>
        <w:t>.</w:t>
      </w:r>
    </w:p>
    <w:p w14:paraId="15B7D274" w14:textId="77777777" w:rsidR="00DD0945" w:rsidRPr="00DD0945" w:rsidRDefault="00DD0945" w:rsidP="0071438B">
      <w:pPr>
        <w:tabs>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31B1E20B" w14:textId="1133B9FF" w:rsidR="006B20ED" w:rsidRDefault="00FF0C9B" w:rsidP="00EB0DB2">
      <w:pPr>
        <w:tabs>
          <w:tab w:val="left" w:pos="1800"/>
          <w:tab w:val="left" w:pos="2520"/>
          <w:tab w:val="left" w:pos="3240"/>
          <w:tab w:val="left" w:pos="3960"/>
          <w:tab w:val="left" w:pos="4680"/>
          <w:tab w:val="left" w:pos="5400"/>
          <w:tab w:val="left" w:pos="6120"/>
          <w:tab w:val="left" w:pos="6840"/>
          <w:tab w:val="left" w:pos="7560"/>
          <w:tab w:val="left" w:pos="8280"/>
          <w:tab w:val="left" w:pos="9000"/>
        </w:tabs>
      </w:pPr>
      <w:r w:rsidRPr="00FF0C9B">
        <w:rPr>
          <w:spacing w:val="-2"/>
        </w:rPr>
        <w:t xml:space="preserve">The evaluation and award of contract will be conducted </w:t>
      </w:r>
      <w:r w:rsidR="00202BDE">
        <w:rPr>
          <w:spacing w:val="-2"/>
        </w:rPr>
        <w:t>in total</w:t>
      </w:r>
      <w:r w:rsidRPr="00FF0C9B">
        <w:rPr>
          <w:spacing w:val="-2"/>
        </w:rPr>
        <w:t xml:space="preserve">. IOM reserves the right to select the overall most favorable solution in case the difference in points between </w:t>
      </w:r>
      <w:r>
        <w:rPr>
          <w:spacing w:val="-2"/>
        </w:rPr>
        <w:t>bids</w:t>
      </w:r>
      <w:r w:rsidRPr="00FF0C9B">
        <w:rPr>
          <w:spacing w:val="-2"/>
        </w:rPr>
        <w:t xml:space="preserve"> is not substantial.</w:t>
      </w:r>
      <w:r>
        <w:rPr>
          <w:sz w:val="23"/>
          <w:szCs w:val="23"/>
        </w:rPr>
        <w:t xml:space="preserve"> </w:t>
      </w:r>
      <w:r w:rsidR="001009A4">
        <w:cr/>
      </w:r>
    </w:p>
    <w:p w14:paraId="087317A0" w14:textId="04484747" w:rsidR="00431940" w:rsidRDefault="00431940" w:rsidP="00EB0DB2">
      <w:pPr>
        <w:tabs>
          <w:tab w:val="left" w:pos="1800"/>
          <w:tab w:val="left" w:pos="2520"/>
          <w:tab w:val="left" w:pos="3240"/>
          <w:tab w:val="left" w:pos="3960"/>
          <w:tab w:val="left" w:pos="4680"/>
          <w:tab w:val="left" w:pos="5400"/>
          <w:tab w:val="left" w:pos="6120"/>
          <w:tab w:val="left" w:pos="6840"/>
          <w:tab w:val="left" w:pos="7560"/>
          <w:tab w:val="left" w:pos="8280"/>
          <w:tab w:val="left" w:pos="9000"/>
        </w:tabs>
      </w:pPr>
      <w:r w:rsidRPr="00431940">
        <w:t xml:space="preserve">Eligible bidders may request the complete set of Bidding Document and its Annexes at the following e-mail address </w:t>
      </w:r>
      <w:r w:rsidRPr="00431940">
        <w:rPr>
          <w:color w:val="2E74B5" w:themeColor="accent1" w:themeShade="BF"/>
          <w:u w:val="single"/>
        </w:rPr>
        <w:t>iomgrprocurement@iom.int</w:t>
      </w:r>
      <w:r>
        <w:rPr>
          <w:color w:val="2E74B5" w:themeColor="accent1" w:themeShade="BF"/>
          <w:u w:val="single"/>
        </w:rPr>
        <w:t>.</w:t>
      </w:r>
    </w:p>
    <w:p w14:paraId="0676A8BB" w14:textId="77777777" w:rsidR="00431940" w:rsidRPr="00EB0DB2" w:rsidRDefault="00431940" w:rsidP="00EB0DB2">
      <w:pPr>
        <w:tabs>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039865B" w14:textId="3A0A9C21" w:rsidR="00DB3593" w:rsidRDefault="00EB0DB2" w:rsidP="006B20ED">
      <w:pPr>
        <w:tabs>
          <w:tab w:val="left" w:pos="0"/>
        </w:tabs>
        <w:suppressAutoHyphens/>
        <w:rPr>
          <w:szCs w:val="24"/>
        </w:rPr>
      </w:pPr>
      <w:r w:rsidRPr="00EB0DB2">
        <w:rPr>
          <w:szCs w:val="24"/>
        </w:rPr>
        <w:t xml:space="preserve">Quotations shall be valid for a period of thirty (30) calendar days after the submission deadline and shall be </w:t>
      </w:r>
      <w:r w:rsidR="00B5573C">
        <w:rPr>
          <w:szCs w:val="24"/>
        </w:rPr>
        <w:t>sent</w:t>
      </w:r>
      <w:r w:rsidRPr="00EB0DB2">
        <w:rPr>
          <w:szCs w:val="24"/>
        </w:rPr>
        <w:t xml:space="preserve"> to the email </w:t>
      </w:r>
      <w:proofErr w:type="gramStart"/>
      <w:r w:rsidRPr="00EB0DB2">
        <w:rPr>
          <w:color w:val="2E74B5" w:themeColor="accent1" w:themeShade="BF"/>
          <w:szCs w:val="24"/>
        </w:rPr>
        <w:t xml:space="preserve">iomathenstenders@iom.int </w:t>
      </w:r>
      <w:r w:rsidRPr="00EB0DB2">
        <w:rPr>
          <w:szCs w:val="24"/>
        </w:rPr>
        <w:t>,</w:t>
      </w:r>
      <w:proofErr w:type="gramEnd"/>
      <w:r w:rsidRPr="00EB0DB2">
        <w:rPr>
          <w:szCs w:val="24"/>
        </w:rPr>
        <w:t xml:space="preserve">  on or before 2</w:t>
      </w:r>
      <w:r w:rsidR="002F46AB">
        <w:rPr>
          <w:szCs w:val="24"/>
        </w:rPr>
        <w:t>0</w:t>
      </w:r>
      <w:r w:rsidRPr="00EB0DB2">
        <w:rPr>
          <w:szCs w:val="24"/>
        </w:rPr>
        <w:t xml:space="preserve">th </w:t>
      </w:r>
      <w:r w:rsidR="002F46AB">
        <w:rPr>
          <w:szCs w:val="24"/>
        </w:rPr>
        <w:t>July</w:t>
      </w:r>
      <w:r w:rsidRPr="00EB0DB2">
        <w:rPr>
          <w:szCs w:val="24"/>
        </w:rPr>
        <w:t xml:space="preserve"> 2021 at 17:00 </w:t>
      </w:r>
      <w:proofErr w:type="spellStart"/>
      <w:r w:rsidRPr="00EB0DB2">
        <w:rPr>
          <w:szCs w:val="24"/>
        </w:rPr>
        <w:t>hrs</w:t>
      </w:r>
      <w:proofErr w:type="spellEnd"/>
      <w:r w:rsidRPr="00EB0DB2">
        <w:rPr>
          <w:szCs w:val="24"/>
        </w:rPr>
        <w:t xml:space="preserve"> local time.</w:t>
      </w:r>
      <w:r w:rsidR="006B20ED">
        <w:rPr>
          <w:spacing w:val="-3"/>
          <w:kern w:val="1"/>
        </w:rPr>
        <w:t xml:space="preserve"> </w:t>
      </w:r>
      <w:r w:rsidR="00DB3593" w:rsidRPr="001A5F3C">
        <w:rPr>
          <w:szCs w:val="24"/>
        </w:rPr>
        <w:t>No late proposal shall be accepted.</w:t>
      </w:r>
    </w:p>
    <w:p w14:paraId="09E41A0B" w14:textId="77777777" w:rsidR="000F1DEC" w:rsidRDefault="000F1DEC" w:rsidP="006B20ED">
      <w:pPr>
        <w:tabs>
          <w:tab w:val="left" w:pos="0"/>
        </w:tabs>
        <w:suppressAutoHyphens/>
        <w:rPr>
          <w:szCs w:val="24"/>
        </w:rPr>
      </w:pPr>
    </w:p>
    <w:p w14:paraId="0EC7C854" w14:textId="77777777" w:rsidR="0071438B" w:rsidRDefault="0071438B" w:rsidP="0071438B">
      <w:pPr>
        <w:rPr>
          <w:lang w:val="en-GB"/>
        </w:rPr>
      </w:pPr>
      <w:r>
        <w:t>Bidding procedure will be conducted based on the rules of the International Organization for Migration</w:t>
      </w:r>
      <w:r>
        <w:rPr>
          <w:lang w:val="en-GB"/>
        </w:rPr>
        <w:t>.</w:t>
      </w:r>
    </w:p>
    <w:p w14:paraId="215CF810" w14:textId="77777777" w:rsidR="0071438B" w:rsidRPr="0071438B" w:rsidRDefault="0071438B" w:rsidP="006B20ED">
      <w:pPr>
        <w:tabs>
          <w:tab w:val="left" w:pos="0"/>
        </w:tabs>
        <w:suppressAutoHyphens/>
        <w:rPr>
          <w:szCs w:val="24"/>
          <w:lang w:val="en-GB"/>
        </w:rPr>
      </w:pPr>
    </w:p>
    <w:p w14:paraId="06A54479" w14:textId="3CEE7A84" w:rsidR="00DB3593" w:rsidRDefault="00A7460C" w:rsidP="00DB3593">
      <w:pPr>
        <w:pStyle w:val="body"/>
        <w:spacing w:after="0"/>
        <w:rPr>
          <w:kern w:val="1"/>
        </w:rPr>
      </w:pPr>
      <w:r w:rsidRPr="00287525">
        <w:rPr>
          <w:kern w:val="1"/>
        </w:rPr>
        <w:t>IOM reserves the right to accept or reject any Quotation, and to cancel the procurement process and reject all Quotations, at any time prior to award of contract, without thereby incurring any liability to the affected Supplier/s or any obligation to inform the affected Supplier/s of the ground for IOM’s action.</w:t>
      </w:r>
    </w:p>
    <w:p w14:paraId="0D409473" w14:textId="77777777" w:rsidR="00A7460C" w:rsidRPr="001A5F3C" w:rsidRDefault="00A7460C" w:rsidP="00DB3593">
      <w:pPr>
        <w:pStyle w:val="body"/>
        <w:spacing w:after="0"/>
        <w:rPr>
          <w:szCs w:val="24"/>
        </w:rPr>
      </w:pPr>
    </w:p>
    <w:p w14:paraId="14611E93" w14:textId="77777777" w:rsidR="008879FE" w:rsidRDefault="008879FE" w:rsidP="00DB3593">
      <w:pPr>
        <w:jc w:val="center"/>
        <w:rPr>
          <w:spacing w:val="-2"/>
          <w:szCs w:val="24"/>
        </w:rPr>
      </w:pPr>
    </w:p>
    <w:p w14:paraId="6A3735F4" w14:textId="77777777" w:rsidR="00DB3593" w:rsidRPr="001E11C5" w:rsidRDefault="00DB3593" w:rsidP="00DB3593">
      <w:pPr>
        <w:jc w:val="center"/>
        <w:rPr>
          <w:spacing w:val="-2"/>
          <w:szCs w:val="24"/>
        </w:rPr>
      </w:pPr>
      <w:r w:rsidRPr="001E11C5">
        <w:rPr>
          <w:spacing w:val="-2"/>
          <w:szCs w:val="24"/>
        </w:rPr>
        <w:t>IOM Greece</w:t>
      </w:r>
    </w:p>
    <w:p w14:paraId="39A1E254" w14:textId="77777777" w:rsidR="00202BDE" w:rsidRDefault="00202BDE" w:rsidP="00DB3593">
      <w:pPr>
        <w:pStyle w:val="body"/>
        <w:spacing w:after="0"/>
        <w:jc w:val="center"/>
        <w:rPr>
          <w:spacing w:val="-2"/>
          <w:szCs w:val="24"/>
        </w:rPr>
      </w:pPr>
      <w:proofErr w:type="spellStart"/>
      <w:r w:rsidRPr="00202BDE">
        <w:rPr>
          <w:spacing w:val="-2"/>
          <w:szCs w:val="24"/>
        </w:rPr>
        <w:t>Megalou</w:t>
      </w:r>
      <w:proofErr w:type="spellEnd"/>
      <w:r w:rsidRPr="00202BDE">
        <w:rPr>
          <w:spacing w:val="-2"/>
          <w:szCs w:val="24"/>
        </w:rPr>
        <w:t xml:space="preserve"> </w:t>
      </w:r>
      <w:proofErr w:type="spellStart"/>
      <w:r w:rsidRPr="00202BDE">
        <w:rPr>
          <w:spacing w:val="-2"/>
          <w:szCs w:val="24"/>
        </w:rPr>
        <w:t>Alexandrou</w:t>
      </w:r>
      <w:proofErr w:type="spellEnd"/>
      <w:r w:rsidRPr="00202BDE">
        <w:rPr>
          <w:spacing w:val="-2"/>
          <w:szCs w:val="24"/>
        </w:rPr>
        <w:t xml:space="preserve"> 7, 16452 </w:t>
      </w:r>
      <w:proofErr w:type="spellStart"/>
      <w:r w:rsidRPr="00202BDE">
        <w:rPr>
          <w:spacing w:val="-2"/>
          <w:szCs w:val="24"/>
        </w:rPr>
        <w:t>Argyroupoli</w:t>
      </w:r>
      <w:proofErr w:type="spellEnd"/>
      <w:r w:rsidRPr="00202BDE">
        <w:rPr>
          <w:spacing w:val="-2"/>
          <w:szCs w:val="24"/>
        </w:rPr>
        <w:t xml:space="preserve"> </w:t>
      </w:r>
    </w:p>
    <w:p w14:paraId="33EAEC3A" w14:textId="31523401" w:rsidR="001B0C13" w:rsidRDefault="00DB3593" w:rsidP="00DB3593">
      <w:pPr>
        <w:pStyle w:val="body"/>
        <w:spacing w:after="0"/>
        <w:jc w:val="center"/>
        <w:rPr>
          <w:szCs w:val="24"/>
        </w:rPr>
      </w:pPr>
      <w:r w:rsidRPr="001E11C5">
        <w:rPr>
          <w:spacing w:val="-2"/>
          <w:szCs w:val="24"/>
        </w:rPr>
        <w:t>Athens, Greece</w:t>
      </w:r>
    </w:p>
    <w:sectPr w:rsidR="001B0C13" w:rsidSect="00FF0C9B">
      <w:footerReference w:type="default" r:id="rId8"/>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51C87" w14:textId="77777777" w:rsidR="00FB0001" w:rsidRDefault="00FB0001" w:rsidP="00B379D9">
      <w:pPr>
        <w:spacing w:line="240" w:lineRule="auto"/>
      </w:pPr>
      <w:r>
        <w:separator/>
      </w:r>
    </w:p>
  </w:endnote>
  <w:endnote w:type="continuationSeparator" w:id="0">
    <w:p w14:paraId="76EC8F53" w14:textId="77777777" w:rsidR="00FB0001" w:rsidRDefault="00FB0001" w:rsidP="00B37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B289" w14:textId="77777777" w:rsidR="00B379D9" w:rsidRDefault="00B379D9" w:rsidP="00B379D9">
    <w:pPr>
      <w:pStyle w:val="Footer"/>
      <w:jc w:val="center"/>
    </w:pPr>
  </w:p>
  <w:p w14:paraId="47D50218" w14:textId="77777777" w:rsidR="00B379D9" w:rsidRDefault="00B3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67B06" w14:textId="77777777" w:rsidR="00FB0001" w:rsidRDefault="00FB0001" w:rsidP="00B379D9">
      <w:pPr>
        <w:spacing w:line="240" w:lineRule="auto"/>
      </w:pPr>
      <w:r>
        <w:separator/>
      </w:r>
    </w:p>
  </w:footnote>
  <w:footnote w:type="continuationSeparator" w:id="0">
    <w:p w14:paraId="468BABD4" w14:textId="77777777" w:rsidR="00FB0001" w:rsidRDefault="00FB0001" w:rsidP="00B379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B7A78"/>
    <w:multiLevelType w:val="hybridMultilevel"/>
    <w:tmpl w:val="5B78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93"/>
    <w:rsid w:val="000F1DEC"/>
    <w:rsid w:val="001009A4"/>
    <w:rsid w:val="00141D39"/>
    <w:rsid w:val="00184A54"/>
    <w:rsid w:val="001B0C13"/>
    <w:rsid w:val="00202BDE"/>
    <w:rsid w:val="00243807"/>
    <w:rsid w:val="002E42E1"/>
    <w:rsid w:val="002E6B1B"/>
    <w:rsid w:val="002F46AB"/>
    <w:rsid w:val="00345243"/>
    <w:rsid w:val="003B093F"/>
    <w:rsid w:val="003E1EB6"/>
    <w:rsid w:val="0041707C"/>
    <w:rsid w:val="00431940"/>
    <w:rsid w:val="004706CF"/>
    <w:rsid w:val="005910E5"/>
    <w:rsid w:val="005A573F"/>
    <w:rsid w:val="0065778E"/>
    <w:rsid w:val="00666576"/>
    <w:rsid w:val="00674318"/>
    <w:rsid w:val="0069133B"/>
    <w:rsid w:val="006B20ED"/>
    <w:rsid w:val="00712131"/>
    <w:rsid w:val="0071438B"/>
    <w:rsid w:val="00714457"/>
    <w:rsid w:val="00754F06"/>
    <w:rsid w:val="00810806"/>
    <w:rsid w:val="008226A0"/>
    <w:rsid w:val="00867763"/>
    <w:rsid w:val="00882DD6"/>
    <w:rsid w:val="00882F0D"/>
    <w:rsid w:val="008879FE"/>
    <w:rsid w:val="00926EA8"/>
    <w:rsid w:val="009358BE"/>
    <w:rsid w:val="009A4947"/>
    <w:rsid w:val="00A7460C"/>
    <w:rsid w:val="00B379D9"/>
    <w:rsid w:val="00B5573C"/>
    <w:rsid w:val="00B85F9F"/>
    <w:rsid w:val="00D41DE8"/>
    <w:rsid w:val="00D67444"/>
    <w:rsid w:val="00D97180"/>
    <w:rsid w:val="00DB3593"/>
    <w:rsid w:val="00DD0945"/>
    <w:rsid w:val="00DF0EA5"/>
    <w:rsid w:val="00EB0DB2"/>
    <w:rsid w:val="00F607E2"/>
    <w:rsid w:val="00FB0001"/>
    <w:rsid w:val="00FB41A0"/>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B136"/>
  <w15:docId w15:val="{00E4B41F-069F-4718-A4B6-4AAC5979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93"/>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F1DEC"/>
    <w:pPr>
      <w:suppressAutoHyphens/>
      <w:overflowPunct/>
      <w:autoSpaceDE/>
      <w:autoSpaceDN/>
      <w:adjustRightInd/>
      <w:spacing w:line="240" w:lineRule="auto"/>
      <w:ind w:left="533" w:hanging="533"/>
      <w:jc w:val="center"/>
      <w:textAlignment w:val="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DB3593"/>
    <w:pPr>
      <w:spacing w:after="260"/>
    </w:pPr>
  </w:style>
  <w:style w:type="paragraph" w:styleId="Header">
    <w:name w:val="header"/>
    <w:basedOn w:val="Normal"/>
    <w:link w:val="HeaderChar"/>
    <w:rsid w:val="00DB3593"/>
    <w:pPr>
      <w:tabs>
        <w:tab w:val="center" w:pos="4320"/>
        <w:tab w:val="right" w:pos="8640"/>
      </w:tabs>
    </w:pPr>
  </w:style>
  <w:style w:type="character" w:customStyle="1" w:styleId="HeaderChar">
    <w:name w:val="Header Char"/>
    <w:basedOn w:val="DefaultParagraphFont"/>
    <w:link w:val="Header"/>
    <w:rsid w:val="00DB3593"/>
    <w:rPr>
      <w:rFonts w:ascii="Times New Roman" w:eastAsia="Times New Roman" w:hAnsi="Times New Roman" w:cs="Times New Roman"/>
      <w:sz w:val="24"/>
      <w:szCs w:val="20"/>
    </w:rPr>
  </w:style>
  <w:style w:type="character" w:styleId="Hyperlink">
    <w:name w:val="Hyperlink"/>
    <w:rsid w:val="00DB3593"/>
    <w:rPr>
      <w:color w:val="0000FF"/>
      <w:u w:val="single"/>
    </w:rPr>
  </w:style>
  <w:style w:type="paragraph" w:styleId="BalloonText">
    <w:name w:val="Balloon Text"/>
    <w:basedOn w:val="Normal"/>
    <w:link w:val="BalloonTextChar"/>
    <w:uiPriority w:val="99"/>
    <w:semiHidden/>
    <w:unhideWhenUsed/>
    <w:rsid w:val="00F607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E2"/>
    <w:rPr>
      <w:rFonts w:ascii="Tahoma" w:eastAsia="Times New Roman" w:hAnsi="Tahoma" w:cs="Tahoma"/>
      <w:sz w:val="16"/>
      <w:szCs w:val="16"/>
    </w:rPr>
  </w:style>
  <w:style w:type="paragraph" w:styleId="Footer">
    <w:name w:val="footer"/>
    <w:basedOn w:val="Normal"/>
    <w:link w:val="FooterChar"/>
    <w:uiPriority w:val="99"/>
    <w:unhideWhenUsed/>
    <w:rsid w:val="00B379D9"/>
    <w:pPr>
      <w:tabs>
        <w:tab w:val="center" w:pos="4153"/>
        <w:tab w:val="right" w:pos="8306"/>
      </w:tabs>
      <w:spacing w:line="240" w:lineRule="auto"/>
    </w:pPr>
  </w:style>
  <w:style w:type="character" w:customStyle="1" w:styleId="FooterChar">
    <w:name w:val="Footer Char"/>
    <w:basedOn w:val="DefaultParagraphFont"/>
    <w:link w:val="Footer"/>
    <w:uiPriority w:val="99"/>
    <w:rsid w:val="00B379D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F1DEC"/>
    <w:rPr>
      <w:rFonts w:ascii="Times New Roman" w:eastAsia="Times New Roman" w:hAnsi="Times New Roman" w:cs="Times New Roman"/>
      <w:b/>
      <w:sz w:val="36"/>
      <w:szCs w:val="20"/>
    </w:rPr>
  </w:style>
  <w:style w:type="table" w:styleId="TableGrid">
    <w:name w:val="Table Grid"/>
    <w:basedOn w:val="TableNormal"/>
    <w:uiPriority w:val="39"/>
    <w:rsid w:val="00FB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9A4"/>
    <w:pPr>
      <w:ind w:left="720"/>
      <w:contextualSpacing/>
    </w:pPr>
  </w:style>
  <w:style w:type="paragraph" w:customStyle="1" w:styleId="Default">
    <w:name w:val="Default"/>
    <w:rsid w:val="00FF0C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SYLAJ Astrit</dc:creator>
  <cp:lastModifiedBy>KASIMATIS Panagiotis</cp:lastModifiedBy>
  <cp:revision>6</cp:revision>
  <cp:lastPrinted>2021-06-22T14:11:00Z</cp:lastPrinted>
  <dcterms:created xsi:type="dcterms:W3CDTF">2021-06-22T14:11:00Z</dcterms:created>
  <dcterms:modified xsi:type="dcterms:W3CDTF">2021-07-14T05:34:00Z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2021-01-08T17:21:34Z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f2ff4b09-9185-498a-bafb-1278dd698151</vt:lpwstr>
  </property>
  <property fmtid="{D5CDD505-2E9C-101B-9397-08002B2CF9AE}" pid="8" name="MSIP_Label_2059aa38-f392-4105-be92-628035578272_ContentBits">
    <vt:lpwstr>0</vt:lpwstr>
  </property>
</Properties>
</file>